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419" w:rsidRPr="00C65419" w:rsidRDefault="00C65419" w:rsidP="00C65419">
      <w:pPr>
        <w:widowControl w:val="0"/>
        <w:autoSpaceDE w:val="0"/>
        <w:autoSpaceDN w:val="0"/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Орловская область Ливенский район</w:t>
      </w:r>
    </w:p>
    <w:p w:rsidR="00C65419" w:rsidRPr="00C65419" w:rsidRDefault="00C65419" w:rsidP="00C65419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</w:pPr>
      <w:r w:rsidRPr="00C65419"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  <w:t xml:space="preserve">Муниципальное бюджетное общеобразовательное учреждение </w:t>
      </w:r>
    </w:p>
    <w:p w:rsidR="00C65419" w:rsidRPr="00C65419" w:rsidRDefault="00C65419" w:rsidP="00C65419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</w:pPr>
      <w:r w:rsidRPr="00C65419"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  <w:t>«Сахзаводская средняя общеобразовательная школа»</w:t>
      </w:r>
    </w:p>
    <w:p w:rsidR="00C65419" w:rsidRPr="00C65419" w:rsidRDefault="00C65419" w:rsidP="00C6541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C65419" w:rsidRPr="00C65419" w:rsidTr="00401A4D">
        <w:tc>
          <w:tcPr>
            <w:tcW w:w="3402" w:type="dxa"/>
            <w:shd w:val="clear" w:color="auto" w:fill="auto"/>
          </w:tcPr>
          <w:p w:rsidR="00C65419" w:rsidRPr="00C65419" w:rsidRDefault="00C65419" w:rsidP="00C65419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C65419" w:rsidRPr="00C65419" w:rsidRDefault="00C65419" w:rsidP="00C65419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Согласовано:       </w:t>
            </w:r>
          </w:p>
          <w:p w:rsidR="00C65419" w:rsidRPr="00C65419" w:rsidRDefault="00C65419" w:rsidP="00C65419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Зам. директора по УР</w:t>
            </w:r>
          </w:p>
          <w:p w:rsidR="00C65419" w:rsidRPr="00C65419" w:rsidRDefault="00C65419" w:rsidP="00C65419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С. Н. Кудинова                                                                      </w:t>
            </w:r>
          </w:p>
          <w:p w:rsidR="00C65419" w:rsidRPr="00C65419" w:rsidRDefault="00C65419" w:rsidP="00C65419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hi-IN" w:bidi="hi-IN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</w:p>
        </w:tc>
        <w:tc>
          <w:tcPr>
            <w:tcW w:w="4356" w:type="dxa"/>
            <w:shd w:val="clear" w:color="auto" w:fill="auto"/>
          </w:tcPr>
          <w:p w:rsidR="00C65419" w:rsidRPr="00C65419" w:rsidRDefault="00C65419" w:rsidP="00C65419">
            <w:pPr>
              <w:widowControl w:val="0"/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hi-IN" w:bidi="hi-IN"/>
              </w:rPr>
            </w:pPr>
            <w:r w:rsidRPr="00C654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617D24" wp14:editId="4D0A7DCF">
                  <wp:extent cx="2619375" cy="1857375"/>
                  <wp:effectExtent l="0" t="0" r="9525" b="9525"/>
                  <wp:docPr id="1" name="Рисунок 1" descr="C:\Users\user\Desktop\Для работы 2023-2024\Утверждаю печ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user\Desktop\Для работы 2023-2024\Утверждаю печат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5419" w:rsidRPr="00C65419" w:rsidRDefault="00C65419" w:rsidP="00C6541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</w:p>
    <w:p w:rsidR="00C65419" w:rsidRPr="00C65419" w:rsidRDefault="00C65419" w:rsidP="00C654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</w:p>
    <w:p w:rsidR="00C65419" w:rsidRPr="00C65419" w:rsidRDefault="00C65419" w:rsidP="00C65419">
      <w:pPr>
        <w:tabs>
          <w:tab w:val="left" w:pos="404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tabs>
          <w:tab w:val="left" w:pos="18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  ПРОГРАММА</w:t>
      </w:r>
    </w:p>
    <w:p w:rsidR="00C65419" w:rsidRPr="00C65419" w:rsidRDefault="00C65419" w:rsidP="00C65419">
      <w:pPr>
        <w:tabs>
          <w:tab w:val="left" w:pos="18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ЭЛЕКТИВНОМУ КУРСУ</w:t>
      </w:r>
    </w:p>
    <w:p w:rsidR="00C65419" w:rsidRPr="00C65419" w:rsidRDefault="00C65419" w:rsidP="00C65419">
      <w:pPr>
        <w:tabs>
          <w:tab w:val="left" w:pos="18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65419" w:rsidRPr="00C65419" w:rsidRDefault="00C65419" w:rsidP="00C65419">
      <w:pPr>
        <w:tabs>
          <w:tab w:val="left" w:pos="18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5419">
        <w:rPr>
          <w:rFonts w:ascii="Times New Roman" w:eastAsia="Times New Roman" w:hAnsi="Times New Roman" w:cs="Times New Roman"/>
          <w:sz w:val="32"/>
          <w:szCs w:val="32"/>
          <w:lang w:eastAsia="ru-RU"/>
        </w:rPr>
        <w:t>«АКТУАЛЬНЫЕ ПРОБЛЕМЫ РОССИЙСКОЙ ИСТОРИИ»</w:t>
      </w:r>
    </w:p>
    <w:p w:rsidR="00C65419" w:rsidRPr="00C65419" w:rsidRDefault="00C65419" w:rsidP="00C65419">
      <w:pPr>
        <w:tabs>
          <w:tab w:val="left" w:pos="18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5419">
        <w:rPr>
          <w:rFonts w:ascii="Times New Roman" w:eastAsia="Times New Roman" w:hAnsi="Times New Roman" w:cs="Times New Roman"/>
          <w:sz w:val="32"/>
          <w:szCs w:val="32"/>
          <w:lang w:eastAsia="ru-RU"/>
        </w:rPr>
        <w:t>10-11 КЛАСС</w:t>
      </w:r>
    </w:p>
    <w:p w:rsidR="003F518E" w:rsidRPr="003F518E" w:rsidRDefault="003F518E" w:rsidP="003F51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3F518E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Приложение к Основной образовательной программе среднего общего обра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зования МБОУ «Сахзаводская СОШ»</w:t>
      </w:r>
      <w:r w:rsidRPr="003F518E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C65419" w:rsidRPr="00C65419" w:rsidRDefault="00C65419" w:rsidP="00C65419">
      <w:pPr>
        <w:tabs>
          <w:tab w:val="left" w:pos="18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уровень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на основе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 СОО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Calibri" w:hAnsi="Times New Roman" w:cs="Times New Roman"/>
          <w:sz w:val="28"/>
          <w:szCs w:val="28"/>
          <w:lang w:eastAsia="ru-RU"/>
        </w:rPr>
        <w:t>68 часов</w:t>
      </w:r>
    </w:p>
    <w:p w:rsidR="00C65419" w:rsidRPr="00C65419" w:rsidRDefault="00C65419" w:rsidP="00C6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65419" w:rsidRPr="00C65419" w:rsidRDefault="00C65419" w:rsidP="00C6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65419" w:rsidRPr="00C65419" w:rsidRDefault="00C65419" w:rsidP="00C654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65419" w:rsidRPr="00C65419" w:rsidRDefault="00C65419" w:rsidP="00C6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6541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C65419" w:rsidRPr="00C65419" w:rsidRDefault="00C65419" w:rsidP="00C6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65419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C65419" w:rsidRPr="00C65419" w:rsidRDefault="00C65419" w:rsidP="00C6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65419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29.08.2023</w:t>
      </w:r>
    </w:p>
    <w:p w:rsidR="00C65419" w:rsidRPr="00C65419" w:rsidRDefault="00C65419" w:rsidP="00C65419">
      <w:pPr>
        <w:widowControl w:val="0"/>
        <w:spacing w:after="0" w:line="240" w:lineRule="auto"/>
        <w:jc w:val="center"/>
        <w:rPr>
          <w:rFonts w:ascii="Times New Roman" w:eastAsia="OfficinaSansBoldITC" w:hAnsi="Times New Roman" w:cs="Times New Roman"/>
          <w:color w:val="000000"/>
          <w:sz w:val="24"/>
          <w:szCs w:val="24"/>
          <w:lang w:eastAsia="ru-RU"/>
        </w:rPr>
      </w:pPr>
    </w:p>
    <w:p w:rsidR="00C65419" w:rsidRPr="00C65419" w:rsidRDefault="00C65419" w:rsidP="00C65419">
      <w:pPr>
        <w:widowControl w:val="0"/>
        <w:spacing w:after="0" w:line="240" w:lineRule="auto"/>
        <w:jc w:val="center"/>
        <w:rPr>
          <w:rFonts w:ascii="Times New Roman" w:eastAsia="OfficinaSansBoldITC" w:hAnsi="Times New Roman" w:cs="Times New Roman"/>
          <w:color w:val="000000"/>
          <w:sz w:val="24"/>
          <w:szCs w:val="24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71AE" w:rsidRPr="00C65419" w:rsidRDefault="009671AE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C65419" w:rsidRPr="00C65419" w:rsidRDefault="00C65419" w:rsidP="00C654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87088827"/>
      <w:r w:rsidRPr="00C6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</w:p>
    <w:p w:rsidR="00C65419" w:rsidRPr="00C65419" w:rsidRDefault="00C65419" w:rsidP="00C654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C65419" w:rsidRPr="00C65419" w:rsidRDefault="00C65419" w:rsidP="00C654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Образование государства у восточных славян.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Факторы и особенности формирования древнерусского государства у восточных славян. Протогосударственные образования. Крупнейшие племенные союзы славян и варяги.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Древней Руси как один из факторов образования древнерусской народности. 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«Норманская теория». </w:t>
      </w:r>
    </w:p>
    <w:p w:rsidR="00C65419" w:rsidRPr="00C65419" w:rsidRDefault="00C65419" w:rsidP="00C654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Киевская Русь.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Тенденции становления политического и социального строя. Роль великого князя и дружины. Создание законодательства. «Русская Правда».</w:t>
      </w:r>
    </w:p>
    <w:p w:rsidR="00C65419" w:rsidRPr="00C65419" w:rsidRDefault="00C65419" w:rsidP="00C65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Боярство и княжеская власть в период раздробленности.</w:t>
      </w:r>
    </w:p>
    <w:p w:rsidR="00C65419" w:rsidRPr="00C65419" w:rsidRDefault="00C65419" w:rsidP="00C65419">
      <w:pPr>
        <w:keepNext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Монгольское нашествие. Включение русских земель в систему управления Монгольской империи. Золотая Орда. Роль монгольского завоевания в истории Руси.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Экспансия с Запада. Борьба с крестоносной агрессией: итоги и значение. Русские земли в составе Великого княжества Литовского.</w:t>
      </w:r>
    </w:p>
    <w:p w:rsidR="00C65419" w:rsidRPr="00C65419" w:rsidRDefault="00C65419" w:rsidP="00C6541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Московское государство.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формирования централизованного государства. Роль Московских князей в укреплении государства и собирании земель.</w:t>
      </w:r>
    </w:p>
    <w:p w:rsidR="00C65419" w:rsidRPr="00C65419" w:rsidRDefault="00C65419" w:rsidP="00C65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княжеской к царской власти. Укрепление и развитие самодержавия. Иван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Смута. Пресечение правящей династии. Обострение социаль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но-экономических противоречий. Борьба с Речью Посполитой и Швецией.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самодержавия. Первые Романовы. Рост террито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государства. Юридическое оформление крепостного права. Но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явления в экономике: начало складывания всероссийского рын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образование мануфактур.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Церковный раскол. Старообрядчество. Социальные движения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C65419" w:rsidRPr="00C65419" w:rsidRDefault="00C65419" w:rsidP="00C65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национального самосознания. Развитие культуры народов России в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Усиление светских элементов в рус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ской культуре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C65419" w:rsidRPr="00C65419" w:rsidRDefault="00C65419" w:rsidP="00C65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Российская империя.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реформы государственного управления. Складывание империи. Российский абсолютизм, его особенности.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дворянства в господствующее сословие. Сохране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крепостничества в условиях модернизации.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период двор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цовых переворотов. Упрочение сословного общества.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Екатерина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просвещенный абсолютизм. 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Реформы государ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ственной системы в первой половине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Русское Просвещение. Движение декабристов. Консерваторы. Славянофилы и западники. Русский утопический социализм.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Превращение России в мировую державу в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C654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1812 г</w:t>
        </w:r>
      </w:smartTag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Внешняя политика России. Крымская война.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народов России и ее связи с европейской и мировой культурой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первой половины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Реформы 1860—1870-х гг. Отмена крепостного права. Развитие капиталистических отношений в промышленности и сельском хозяй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стве. Сохранение остатков крепостничества.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Самодержавие, сословный строй и модернизационные процессы. Реформы С. Ю. Витте. Аг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рарная реформа П. А. Столыпина. Нарастание экономических и со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циальных противоречий в условиях форсированной модернизации.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Идейные течения, политические партии и общественные движе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 России на рубеже веков.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Россия в начале </w:t>
      </w:r>
      <w:r w:rsidRPr="00C654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XX</w:t>
      </w:r>
      <w:r w:rsidRPr="00C654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Революция 1905—1907 гг. Становление российского парламентаризма.</w:t>
      </w:r>
      <w:r w:rsidRPr="00C6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российского парламентаризма в начале ХХ в. и его эволюция. Политические партии и их роль в развитии политической системы России. Идея Учредительного собрания.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Духовная жизнь российского общества во второй половине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начале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Развитие системы образования, научные достижения российских ученых.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«Восточный вопрос» во внешней политике Российской империи. Россия в системе военно-политических союзов на рубеже 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C65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Русско-японская война.</w:t>
      </w:r>
    </w:p>
    <w:p w:rsidR="00C65419" w:rsidRPr="00C65419" w:rsidRDefault="00C65419" w:rsidP="00C654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Первой мировой войне. Влияние войны на российское общество.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Революция и Гражданская война в России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Революция </w:t>
      </w:r>
      <w:smartTag w:uri="urn:schemas-microsoft-com:office:smarttags" w:element="metricconverter">
        <w:smartTagPr>
          <w:attr w:name="ProductID" w:val="1917 г"/>
        </w:smartTagPr>
        <w:r w:rsidRPr="00C654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1917 г</w:t>
        </w:r>
      </w:smartTag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Временное правительство и Советы. Тактика политических партий. Провозглашение и утверждение советской власти. Учредительное собрание. Брестский мир. Формирование однопар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тийной системы.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война и иностранная интервенция. Политические программы участвующих сторон. Политика «военного коммунизма». «Белый» и «красный» террор.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новой экономической политике.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СССР в 1922-1991 гг.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СССР. Выбор путей объединения. Национально-го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сударственное строительство.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Партийные дискуссии о путях социалистической модернизации общества. Культ личности И. В. Сталина. Массовые репрессии. Конституция </w:t>
      </w:r>
      <w:smartTag w:uri="urn:schemas-microsoft-com:office:smarttags" w:element="metricconverter">
        <w:smartTagPr>
          <w:attr w:name="ProductID" w:val="1936 г"/>
        </w:smartTagPr>
        <w:r w:rsidRPr="00C654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1936 г</w:t>
        </w:r>
      </w:smartTag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свертывания новой экономической политики. Индустри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ализация. Коллективизация. «Культурная революция». Создание совет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системы образования. Идеологические основы советского общества.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Дипломатическое признание СССР. Внешнеполитическая стратегия СССР между мировыми войнами.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Великая Отечественная война. Основные этапы военных дейст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вий. Советское военное искусство. Героизм советских людей в годы войны. 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СССР в антигитлеровской коалиции. Роль СССР во Второй мировой войне.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хозяйства. Идеологические кампании конца 1940-х гг. Складывание мировой социалистической системы. «Холодная война» и ее влияние на экономику и внешнюю политику страны. Овладение СССР ракетно-ядерным оружием.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Попытки преодоления культа личности.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съезд КПСС. Эконо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мические реформы 1950—1960-х гг., причины их неудач. Концепция построения коммунизма.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Период «застоя» и роль Брежнева в отечественной истории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Экономическая политика: попытки реформ и отказ от коренных преобразований. Теория развитого социализма. Конституция 1977г. Диссидентское и правозащитное движение.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Попытки модернизации советского общества в условиях замедления темпов экономического роста. Экономическая политика М.С. Горбачева.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перестройки и гласности. Формирование многопартийности. Кризис коммунисти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идеологии. Межнациональные конфликты.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СССР в глобальных и региональных конфликтах второй полови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 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Достижение военно-стратегического паритета СССР и США. Политика разрядки. Афганская война.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распада СССР.</w:t>
      </w:r>
    </w:p>
    <w:p w:rsidR="00C65419" w:rsidRPr="00C65419" w:rsidRDefault="009671AE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Российская Федерация (1991—2023</w:t>
      </w:r>
      <w:r w:rsidR="00C65419" w:rsidRPr="00C654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гг.)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Становление новой российской государственности – курс Б.Н. Ельцина. Августовские события </w:t>
      </w:r>
      <w:smartTag w:uri="urn:schemas-microsoft-com:office:smarttags" w:element="metricconverter">
        <w:smartTagPr>
          <w:attr w:name="ProductID" w:val="1991 г"/>
        </w:smartTagPr>
        <w:r w:rsidRPr="00C654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1991 г</w:t>
        </w:r>
      </w:smartTag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Политический кризис сентября—октября </w:t>
      </w:r>
      <w:smartTag w:uri="urn:schemas-microsoft-com:office:smarttags" w:element="metricconverter">
        <w:smartTagPr>
          <w:attr w:name="ProductID" w:val="1993 г"/>
        </w:smartTagPr>
        <w:r w:rsidRPr="00C654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1993 г</w:t>
        </w:r>
      </w:smartTag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Конс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титуция Российской Федерации </w:t>
      </w:r>
      <w:smartTag w:uri="urn:schemas-microsoft-com:office:smarttags" w:element="metricconverter">
        <w:smartTagPr>
          <w:attr w:name="ProductID" w:val="1993 г"/>
        </w:smartTagPr>
        <w:r w:rsidRPr="00C654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1993 г</w:t>
        </w:r>
      </w:smartTag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Межнациональные и межкон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фессиональные отношения в России 90-х гг. Позиция Татарстана. Чеченский конфликт.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 России  на рубеже веков.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мировых интеграционных процессах и формировании современной международно-правовой системы. Россия и вызовы глоба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лизации.</w:t>
      </w:r>
    </w:p>
    <w:p w:rsidR="00C65419" w:rsidRP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Президента В.В. Путина: укрепление государствен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экономический подъем, социальная и политическая стабиль</w:t>
      </w: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ность, укрепление национальной безопасности. </w:t>
      </w:r>
    </w:p>
    <w:p w:rsidR="00C65419" w:rsidRDefault="00C65419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позиций России во внешней политике.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OfficinaSansBoldITC;Franklin Go" w:hAnsi="Times New Roman"/>
          <w:b/>
          <w:sz w:val="24"/>
          <w:szCs w:val="24"/>
          <w:lang w:eastAsia="zh-CN"/>
        </w:rPr>
        <w:lastRenderedPageBreak/>
        <w:t>Планируемые результаты освоения программы по истории на уровне среднего общего образования.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К важнейшим 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 xml:space="preserve">личностным результатам 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изучения истории относятся: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1) в сфере гражданского воспитания: осмысление сложившихся в российской истории традиций гражданского служения Отечеству; сформированность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2) в сфере патриотического воспитания: 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3) в сфере духовно-нравственного воспитания: личностное осмысление и принятие сущности и значения исторически сложившихся и развивавшихся духовно-нравственных ценностей российского народа; 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</w:t>
      </w:r>
    </w:p>
    <w:p w:rsidR="00EB723C" w:rsidRPr="00EB723C" w:rsidRDefault="00EB723C" w:rsidP="00EB723C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ab/>
        <w:t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5) в сфере физического воспитания: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6) в сфере трудового воспитания: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7) в сфере экологического воспитания: 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lastRenderedPageBreak/>
        <w:t>природной и социальной среды, осознание глобального характера экологических проблем; активное неприятие действий, приносящих вред окружающей природной и социальной среде;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8) в понимании ценности научного познания: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9) в сфере развития эмоционального интеллекта обучающихся: 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EB723C" w:rsidRPr="00EB723C" w:rsidRDefault="00EB723C" w:rsidP="00EB72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В результате изучения истории на уровне </w:t>
      </w:r>
      <w:r w:rsidRPr="00EB723C">
        <w:rPr>
          <w:rFonts w:ascii="Times New Roman" w:hAnsi="Times New Roman"/>
          <w:color w:val="000000"/>
          <w:sz w:val="24"/>
          <w:szCs w:val="24"/>
        </w:rPr>
        <w:t xml:space="preserve">среднего 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общего образования у обучающегося будут сформированы 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eastAsia="SchoolBookSanPin;Cambria" w:hAnsi="Times New Roman"/>
          <w:sz w:val="24"/>
          <w:szCs w:val="24"/>
          <w:lang w:eastAsia="zh-CN"/>
        </w:rPr>
      </w:pP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 обучающегося будут сформированы следующие базовые логические действия как часть 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>познавательных универсальных учебных действий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формулировать проблему, вопрос, требующий решения;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устанавливать существенный признак или основания для сравнения, классификации и обобщения;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определять цели деятельности, задавать параметры и критерии их достижения;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выявлять закономерные черты и противоречия в рассматриваемых явлениях;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разрабатывать план решения проблемы с учетом анализа имеющихся ресурсов;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вносить коррективы в деятельность, оценивать соответствие результатов целям.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 обучающегося будут сформированы следующие базовые исследовательские действия как часть 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>познавательных универсальных учебных действий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определять познавательную задачу;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намечать путь ее решения и осуществлять подбор исторического материала, объекта;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владеть навыками учебно-исследовательской и проектной деятельности;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систематизировать и обобщать исторические факты (в том числе в форме таблиц, схем);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выявлять характерные признаки исторических явлений;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раскрывать причинно-следственные связи событий прошлого и настоящего;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формулировать и обосновывать выводы;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соотносить полученный результат с имеющимся историческим знанием;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определять новизну и обоснованность полученного результата;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lastRenderedPageBreak/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 обучающегося будут сформированы умения работать с информацией как часть 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>познавательных универсальных учебных действий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рассматривать комплексы источников, выявляя совпадения и различия их свидетельств;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 обучающегося будут сформированы умения общения как часть 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>коммуникативных универсальных учебных действий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представлять особенности взаимодействия людей в исторических обществах и современном мире;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излагать и аргументировать свою точку зрения в устном высказывании, письменном тексте;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аргументированно вести диалог, уметь смягчать конфликтные ситуации.</w:t>
      </w:r>
    </w:p>
    <w:p w:rsid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eastAsia="SchoolBookSanPin;Cambria" w:hAnsi="Times New Roman"/>
          <w:sz w:val="24"/>
          <w:szCs w:val="24"/>
          <w:lang w:eastAsia="zh-CN"/>
        </w:rPr>
      </w:pP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У обучающегося будут сформированы умения совместной деятельности: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проявлять творчество и инициативу в индивидуальной и командной работе;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оценивать полученные результаты и свой вклад в общую работу.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 обучающегося будут сформированы умения в части 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>регулятивных универсальных учебных действий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владение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eastAsia="OfficinaSansBoldITC;Franklin Go" w:hAnsi="Times New Roman"/>
          <w:sz w:val="24"/>
          <w:szCs w:val="24"/>
          <w:lang w:eastAsia="zh-CN"/>
        </w:rPr>
      </w:pP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 xml:space="preserve">Предметные результаты освоения программы по истории на уровне </w:t>
      </w:r>
      <w:r w:rsidRPr="00EB723C">
        <w:rPr>
          <w:rFonts w:ascii="Times New Roman" w:eastAsia="OfficinaSansBoldITC;Franklin Go" w:hAnsi="Times New Roman"/>
          <w:sz w:val="24"/>
          <w:szCs w:val="24"/>
          <w:lang w:eastAsia="zh-CN"/>
        </w:rPr>
        <w:t>среднего</w:t>
      </w:r>
      <w:r w:rsidRPr="00EB723C">
        <w:rPr>
          <w:rFonts w:ascii="Times New Roman" w:eastAsia="SchoolBookSanPin;Cambria" w:hAnsi="Times New Roman"/>
          <w:bCs/>
          <w:sz w:val="24"/>
          <w:szCs w:val="24"/>
          <w:lang w:eastAsia="zh-CN"/>
        </w:rPr>
        <w:t xml:space="preserve"> общего образования 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должны обеспечивать: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1) понимание значимости России в мировых политических и социально-экономических процессах ХХ – начала XXI в., знание достижений страны и ее народа; умение характеризовать </w:t>
      </w: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lastRenderedPageBreak/>
        <w:t>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2) 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3) 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4) 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5) 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ХХ – начале XXI вв.; определять современников исторических событий истории России и человечества в целом в ХХ – начале XXI вв.;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6) 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7) умение осуществлять с соблюдением правил информационной безопасности поиск исторической информации по истории России и зарубежных стран ХХ –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8) 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 и других);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9) 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10) 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>11) знание ключевых событий, основных дат и этапов истории России и мира в ХХ – начале XXI вв.; выдающихся деятелей отечественной и всемирной истории; важнейших достижений культуры, ценностных ориентиров.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EB723C" w:rsidRPr="00EB723C" w:rsidRDefault="00EB723C" w:rsidP="00EB72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B723C">
        <w:rPr>
          <w:rFonts w:ascii="Times New Roman" w:eastAsia="SchoolBookSanPin;Cambria" w:hAnsi="Times New Roman"/>
          <w:sz w:val="24"/>
          <w:szCs w:val="24"/>
          <w:lang w:eastAsia="zh-CN"/>
        </w:rPr>
        <w:lastRenderedPageBreak/>
        <w:t>Формирование умений, составляющих структуру предметных результатов, происходит на учебном материале, изучаемом в 10–11 классах с учётом того, что достижения предметных результатов предполагает не только обращение к истории России и всемирной истории ХХ – начала XXI вв., но и к важнейшим событиям, явлениям, процессам истории нашей страны с древнейших времен до начала XX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EB723C" w:rsidRDefault="00EB723C" w:rsidP="00C654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89169191"/>
      <w:bookmarkStart w:id="3" w:name="_Toc87088836"/>
      <w:bookmarkEnd w:id="1"/>
      <w:r w:rsidRPr="00C654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</w:t>
      </w:r>
      <w:bookmarkEnd w:id="2"/>
      <w:bookmarkEnd w:id="3"/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элективного предметного курса 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>«Актуальные проблемы российской истории» 10 класс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>34 часа</w:t>
      </w:r>
    </w:p>
    <w:tbl>
      <w:tblPr>
        <w:tblW w:w="48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5278"/>
        <w:gridCol w:w="1041"/>
        <w:gridCol w:w="3212"/>
      </w:tblGrid>
      <w:tr w:rsidR="009671AE" w:rsidRPr="00C65419" w:rsidTr="005A0AE1">
        <w:trPr>
          <w:trHeight w:val="808"/>
        </w:trPr>
        <w:tc>
          <w:tcPr>
            <w:tcW w:w="249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31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19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01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ЭОР</w:t>
            </w:r>
          </w:p>
        </w:tc>
      </w:tr>
      <w:tr w:rsidR="009671AE" w:rsidRPr="00C65419" w:rsidTr="005A0AE1">
        <w:trPr>
          <w:trHeight w:val="541"/>
        </w:trPr>
        <w:tc>
          <w:tcPr>
            <w:tcW w:w="249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pct"/>
          </w:tcPr>
          <w:p w:rsidR="009671AE" w:rsidRPr="00C65419" w:rsidRDefault="009671AE" w:rsidP="00C65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Появление государства у восточных славян. Деятельность первых русских князей. </w:t>
            </w:r>
          </w:p>
        </w:tc>
        <w:tc>
          <w:tcPr>
            <w:tcW w:w="519" w:type="pct"/>
            <w:vAlign w:val="center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Pr="00C65419" w:rsidRDefault="00EB723C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07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во времена правления Владимира Святославича.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36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Русское общество в XI-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вв. Правление Ярослава Мудрого.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59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раздробленность Руси.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55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Руси  X - начала  XIII  века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38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Монголо-татарское нашествие на Русь. 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47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tabs>
                <w:tab w:val="left" w:pos="99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и  Западная Европа. Вторжение  крестоносцев. Александр  Невский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537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Донской и начало борьбы за независимость русских земель.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517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 III и образование единого  российского государства.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правления  Ивана 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Реформы Ивана Грозного и их результаты.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Ивана IV . Российское многонациональное государство.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Смутное время в России. 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Романовы.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C654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1649 г</w:t>
              </w:r>
            </w:smartTag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Патриарх Никон. Церковная реформа 17 века и изменение роли русской православной церкви.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«Бунташный» 17 век и движение Степана Разина.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Федора Алексеевича и Софьи Алексеевны.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быт  в XIV – XVII веке.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Эпоха Петра Великого. Северная война. 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Петра Великого.  Личность Петра I.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дворцовых переворотов.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Просвещенный абсолютизм. «Золотой век» Екатерины  II.  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России во второй половине  XVIII в. Великие русские полководцы и флотоводцы. 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 духовная жизнь и быт в XVIII веке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начале XIX  века . Царствование  Павла I.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Царствование  Александра I . Отечественная война  1812 года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политика Александра I после Отечественной  войны. Выступление декабристов.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политика Николая  I 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России при Николае 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Крымская война.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«Золотой век русской культуры».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Отмена крепостного права и государственные преобразования в  60 - 70  XIX  века.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модернизации и развитие капиталистических отношений в пореформенный период в России.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Общественное движение в 60 - 70  XIX  века.  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49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31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России во 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половине XIX  века.  </w:t>
            </w:r>
          </w:p>
        </w:tc>
        <w:tc>
          <w:tcPr>
            <w:tcW w:w="519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5A0AE1" w:rsidRDefault="005A0AE1" w:rsidP="005A0AE1">
            <w:r w:rsidRPr="002D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9671AE" w:rsidRPr="00C65419" w:rsidTr="005A0AE1">
        <w:trPr>
          <w:trHeight w:val="483"/>
        </w:trPr>
        <w:tc>
          <w:tcPr>
            <w:tcW w:w="249" w:type="pct"/>
          </w:tcPr>
          <w:p w:rsidR="009671AE" w:rsidRPr="00C65419" w:rsidRDefault="009671AE" w:rsidP="00C65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31" w:type="pct"/>
          </w:tcPr>
          <w:p w:rsidR="009671AE" w:rsidRPr="00C65419" w:rsidRDefault="009671AE" w:rsidP="00C65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обобщение.</w:t>
            </w:r>
          </w:p>
        </w:tc>
        <w:tc>
          <w:tcPr>
            <w:tcW w:w="519" w:type="pct"/>
            <w:vAlign w:val="center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1AE" w:rsidRPr="00C65419" w:rsidTr="005A0AE1">
        <w:trPr>
          <w:trHeight w:val="483"/>
        </w:trPr>
        <w:tc>
          <w:tcPr>
            <w:tcW w:w="249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pct"/>
          </w:tcPr>
          <w:p w:rsidR="009671AE" w:rsidRPr="00C65419" w:rsidRDefault="009671AE" w:rsidP="00C65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19" w:type="pct"/>
            <w:vAlign w:val="center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01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элективного предметного курса 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>«Актуальные проблемы российской истории» 11 класс</w:t>
      </w:r>
    </w:p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19">
        <w:rPr>
          <w:rFonts w:ascii="Times New Roman" w:eastAsia="Times New Roman" w:hAnsi="Times New Roman" w:cs="Times New Roman"/>
          <w:sz w:val="28"/>
          <w:szCs w:val="28"/>
          <w:lang w:eastAsia="ru-RU"/>
        </w:rPr>
        <w:t>34 часа</w:t>
      </w:r>
    </w:p>
    <w:tbl>
      <w:tblPr>
        <w:tblW w:w="48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5250"/>
        <w:gridCol w:w="1131"/>
        <w:gridCol w:w="3122"/>
      </w:tblGrid>
      <w:tr w:rsidR="009671AE" w:rsidRPr="00C65419" w:rsidTr="005A0AE1">
        <w:trPr>
          <w:trHeight w:val="812"/>
        </w:trPr>
        <w:tc>
          <w:tcPr>
            <w:tcW w:w="263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7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64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уроков</w:t>
            </w:r>
          </w:p>
        </w:tc>
        <w:tc>
          <w:tcPr>
            <w:tcW w:w="1556" w:type="pct"/>
          </w:tcPr>
          <w:p w:rsidR="009671AE" w:rsidRPr="00C65419" w:rsidRDefault="005A0AE1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ЭОР</w:t>
            </w:r>
          </w:p>
        </w:tc>
      </w:tr>
      <w:tr w:rsidR="005A0AE1" w:rsidRPr="00C65419" w:rsidTr="005A0AE1">
        <w:trPr>
          <w:trHeight w:val="541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Модернизационные процессы в России в конце 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начале 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Реформы С.Ю. Витте.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521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Идейные течения и политические партии в России на рубеже веков.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36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русская революция и становление российского конституционализма и парламентаризма.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59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 Столыпин: личность реформатора.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55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политики России в начале 20 века.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38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Первой мировой войне. Влияние войны на российское общество.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347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Февральская революция 1917 года. Сущность двоевластия.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537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между Февралем и Октябрем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C654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1917 г</w:t>
              </w:r>
            </w:smartTag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Политические кризисы.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517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C654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1917 г</w:t>
              </w:r>
            </w:smartTag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провозглашение и утверждение Советской власти.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первые месяцы большевистского правления.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условиях Гражданской войны и интервенции. Политика «военного коммунизма».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НЭП.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СССР.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СССР 30-х г.г.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экономики и оборонной системы страны в 30-е годы.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Начальный период Великой Отечественной войны. Июнь 1941- ноябрь 1942.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Коренной перелом в Великой Отечественной войне. Ноябрь 1942-зима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C654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1943 г</w:t>
              </w:r>
            </w:smartTag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этап Великой Отечественной войны. Разгром Германии  и Японии.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Дипломатия и внешняя политика в года войны. СССР и союзники. 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Значение, итоги и цена Победы.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и начало «холодной войны».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войны и восстановление разрушенной экономики.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за власть среди наследников Сталина.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Н.С. Хрущева.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СССР в сер.1960-нач 1980-х гг.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Перестройка (1985-1991 гг.): сущность экономических и политических изменений.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Экономическое и политическое развитие России после перестройки. Конституция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C654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1993 г</w:t>
              </w:r>
            </w:smartTag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политика России в начале 21 века. Курс президента В.В. Путина на консолидацию общества.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современном мире.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5A0AE1" w:rsidRPr="00C65419" w:rsidTr="005A0AE1">
        <w:trPr>
          <w:trHeight w:val="483"/>
        </w:trPr>
        <w:tc>
          <w:tcPr>
            <w:tcW w:w="263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17" w:type="pct"/>
          </w:tcPr>
          <w:p w:rsidR="005A0AE1" w:rsidRPr="00C65419" w:rsidRDefault="005A0AE1" w:rsidP="005A0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обобщение.</w:t>
            </w:r>
          </w:p>
        </w:tc>
        <w:tc>
          <w:tcPr>
            <w:tcW w:w="564" w:type="pct"/>
            <w:vAlign w:val="center"/>
          </w:tcPr>
          <w:p w:rsidR="005A0AE1" w:rsidRPr="00C65419" w:rsidRDefault="005A0AE1" w:rsidP="005A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pct"/>
          </w:tcPr>
          <w:p w:rsidR="005A0AE1" w:rsidRDefault="005A0AE1" w:rsidP="005A0AE1">
            <w:r w:rsidRPr="003C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https://lesson.edu.ru/07.1/06</w:t>
            </w:r>
          </w:p>
        </w:tc>
      </w:tr>
      <w:tr w:rsidR="009671AE" w:rsidRPr="00C65419" w:rsidTr="005A0AE1">
        <w:trPr>
          <w:trHeight w:val="483"/>
        </w:trPr>
        <w:tc>
          <w:tcPr>
            <w:tcW w:w="263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7" w:type="pct"/>
          </w:tcPr>
          <w:p w:rsidR="009671AE" w:rsidRPr="00C65419" w:rsidRDefault="009671AE" w:rsidP="00C65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4" w:type="pct"/>
            <w:vAlign w:val="center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6" w:type="pct"/>
          </w:tcPr>
          <w:p w:rsidR="009671AE" w:rsidRPr="00C65419" w:rsidRDefault="009671AE" w:rsidP="00C6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5419" w:rsidRPr="00C65419" w:rsidRDefault="00C65419" w:rsidP="00C65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5419" w:rsidRPr="00C65419" w:rsidRDefault="00C65419" w:rsidP="00C65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2FE" w:rsidRDefault="003B42FE"/>
    <w:sectPr w:rsidR="003B42FE" w:rsidSect="00A370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0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BD6" w:rsidRDefault="004A4BD6">
      <w:pPr>
        <w:spacing w:after="0" w:line="240" w:lineRule="auto"/>
      </w:pPr>
      <w:r>
        <w:separator/>
      </w:r>
    </w:p>
  </w:endnote>
  <w:endnote w:type="continuationSeparator" w:id="0">
    <w:p w:rsidR="004A4BD6" w:rsidRDefault="004A4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fficinaSansBoldITC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ldITC;Franklin Go">
    <w:panose1 w:val="00000000000000000000"/>
    <w:charset w:val="00"/>
    <w:family w:val="roman"/>
    <w:notTrueType/>
    <w:pitch w:val="default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00" w:rsidRDefault="00C65419" w:rsidP="00E05B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1D43" w:rsidRDefault="004A4BD6" w:rsidP="00A370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00" w:rsidRDefault="00C65419" w:rsidP="00E05B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518E">
      <w:rPr>
        <w:rStyle w:val="a7"/>
        <w:noProof/>
      </w:rPr>
      <w:t>2</w:t>
    </w:r>
    <w:r>
      <w:rPr>
        <w:rStyle w:val="a7"/>
      </w:rPr>
      <w:fldChar w:fldCharType="end"/>
    </w:r>
  </w:p>
  <w:p w:rsidR="00B51D43" w:rsidRDefault="004A4BD6" w:rsidP="00A37000">
    <w:pPr>
      <w:pStyle w:val="a5"/>
      <w:ind w:right="360"/>
      <w:jc w:val="center"/>
    </w:pPr>
  </w:p>
  <w:p w:rsidR="00B51D43" w:rsidRDefault="004A4BD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43" w:rsidRDefault="004A4B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BD6" w:rsidRDefault="004A4BD6">
      <w:pPr>
        <w:spacing w:after="0" w:line="240" w:lineRule="auto"/>
      </w:pPr>
      <w:r>
        <w:separator/>
      </w:r>
    </w:p>
  </w:footnote>
  <w:footnote w:type="continuationSeparator" w:id="0">
    <w:p w:rsidR="004A4BD6" w:rsidRDefault="004A4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43" w:rsidRDefault="004A4B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43" w:rsidRDefault="004A4BD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43" w:rsidRDefault="004A4B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419"/>
    <w:rsid w:val="003B42FE"/>
    <w:rsid w:val="003F518E"/>
    <w:rsid w:val="004A4BD6"/>
    <w:rsid w:val="005A0AE1"/>
    <w:rsid w:val="009671AE"/>
    <w:rsid w:val="00BE2D5B"/>
    <w:rsid w:val="00C65419"/>
    <w:rsid w:val="00EB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26EC7E"/>
  <w15:docId w15:val="{91B64B92-1CB2-4CF9-A531-21455C4E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654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65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654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65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65419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6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41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5A0A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Пользователь</cp:lastModifiedBy>
  <cp:revision>3</cp:revision>
  <dcterms:created xsi:type="dcterms:W3CDTF">2023-09-25T18:38:00Z</dcterms:created>
  <dcterms:modified xsi:type="dcterms:W3CDTF">2024-09-19T21:26:00Z</dcterms:modified>
</cp:coreProperties>
</file>